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Всероссийская олимпиада школьников по биологии.</w:t>
      </w:r>
    </w:p>
    <w:p w:rsidR="00007BBB" w:rsidRDefault="00F362BA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Школьный этап. 11 класс</w:t>
      </w:r>
      <w:r w:rsidR="00007BBB">
        <w:rPr>
          <w:rFonts w:ascii="Times New Roman" w:hAnsi="Times New Roman"/>
          <w:b/>
          <w:sz w:val="24"/>
        </w:rPr>
        <w:t>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2018-2019 учебный год.</w:t>
      </w:r>
    </w:p>
    <w:p w:rsidR="00007BBB" w:rsidRDefault="00007BBB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Задания.</w:t>
      </w:r>
    </w:p>
    <w:p w:rsidR="00007BBB" w:rsidRDefault="00F362BA" w:rsidP="00007BBB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Максимальный балл – </w:t>
      </w:r>
      <w:r w:rsidR="008E75A3">
        <w:rPr>
          <w:rFonts w:ascii="Times New Roman" w:hAnsi="Times New Roman"/>
          <w:b/>
          <w:sz w:val="24"/>
        </w:rPr>
        <w:t>45</w:t>
      </w:r>
    </w:p>
    <w:p w:rsidR="00D60F02" w:rsidRPr="00F362BA" w:rsidRDefault="00007BBB" w:rsidP="00F362B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Время выполнения олимпиады – 45 минут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>Часть 1.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Задание включает 15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В основе разделения органоидов методом центрифугирования лежат их различия по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А) строение и составу                       В)  плотности и массе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Б)  выполняемым функциям             Г)  расположению в цитоплазме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Что служит доказательством единства происхождения органического мира?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А) наличие органических и неорганических веществ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Б)  существование одноклеточных организмов и неклеточных форм жизни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В) сходство в строении клеток организмов разных царств               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Г)  жизнь организмов в природных и искусственных сообществах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Каковы конечные продукты подготовительного этапа энергетического обмена?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А)  углекислый газ и вода                             В)  </w:t>
      </w:r>
      <w:proofErr w:type="spellStart"/>
      <w:r w:rsidRPr="00544577">
        <w:rPr>
          <w:rFonts w:ascii="Times New Roman" w:eastAsia="Courier New" w:hAnsi="Times New Roman" w:cs="Times New Roman"/>
          <w:color w:val="000000"/>
          <w:lang w:eastAsia="ru-RU"/>
        </w:rPr>
        <w:t>триглецириды</w:t>
      </w:r>
      <w:proofErr w:type="spellEnd"/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и аммиак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Б)  мочевина и молочная кислота                 Г)  аминокислоты и глюкоза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Клеточная инженерия занимается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А)   создание чистых линий              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Б)   пересадкой ядер соматических клеток в яйцеклетки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В)  получением гетерозисных организмов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Г)  синтезом новых генов и внедрением их в клетки бактерий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Анализ стадий эмбриогенеза позвоночных животных служит основой для изучения их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А) особенностей размножения                В)  </w:t>
      </w:r>
      <w:proofErr w:type="spellStart"/>
      <w:r w:rsidRPr="00544577">
        <w:rPr>
          <w:rFonts w:ascii="Times New Roman" w:eastAsia="Courier New" w:hAnsi="Times New Roman" w:cs="Times New Roman"/>
          <w:color w:val="000000"/>
          <w:lang w:eastAsia="ru-RU"/>
        </w:rPr>
        <w:t>модификационной</w:t>
      </w:r>
      <w:proofErr w:type="spellEnd"/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изменчивости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Б)  уровня обмена веществ                      Г)  эволюционного происхождения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Микориза – это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А)  паразит, живущий за счет других организмов                           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Б) симбиоз мицелия с корнями растений 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br/>
        <w:t xml:space="preserve">Б)  болезнь растения, вызванная грибами                                   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Г) гифы гриба, на которых развивается плодовое тело 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Взрослая особь человеческой аскариды обитает в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А)  </w:t>
      </w:r>
      <w:proofErr w:type="gramStart"/>
      <w:r w:rsidRPr="00544577">
        <w:rPr>
          <w:rFonts w:ascii="Times New Roman" w:eastAsia="Courier New" w:hAnsi="Times New Roman" w:cs="Times New Roman"/>
          <w:color w:val="000000"/>
          <w:lang w:eastAsia="ru-RU"/>
        </w:rPr>
        <w:t>желудке</w:t>
      </w:r>
      <w:proofErr w:type="gramEnd"/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              Б) надпочечниках           В)  кишечнике                Г)  легких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Внутренняя оболочка сердца, выстилающая его камеры, называется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А)   эпикардом              Б) эндокардом            В)   миокардом            Г)  перикардом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Что характерно для внешнего торможения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А)  формируется в нейронах вегетативной нервной системы                 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Б)  образуется под влиянием условного раздражителя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br/>
        <w:t xml:space="preserve">В) появляется при возникновении сильного раздражителя                          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Г)  не развивается в нейронах функционирующей рефлекторной дуги 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 Стабилизирующая форма естественного отбора способствует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А)  полному вытеснению редких рецессивных мутаций                     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Б)  сохранению в популяции среднего значения признака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В)  формированию новых признаков                     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Г)  увеличению внутривидового разнообразия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 Копчиковая кость, аппендикс, остаток третьего века в углу глаза человека – это 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А)  аналогичные органы        Б)  гомологичные органы     В) атавизмы     Г)  рудименты                               </w:t>
      </w:r>
    </w:p>
    <w:p w:rsidR="00D60F02" w:rsidRPr="00544577" w:rsidRDefault="00D60F02" w:rsidP="00D60F02">
      <w:pPr>
        <w:widowControl w:val="0"/>
        <w:numPr>
          <w:ilvl w:val="0"/>
          <w:numId w:val="3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 Отношения каких организмов служат примером симбиоза?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А)  клеща и собаки                               В) щуки и карася</w:t>
      </w:r>
    </w:p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Б)  сосны и маслят                                Г) растения росянки и насекомого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>Часть 2.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>2.1.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Выберите </w:t>
      </w:r>
      <w:r w:rsidRPr="00544577">
        <w:rPr>
          <w:rFonts w:ascii="Times New Roman" w:eastAsia="Courier New" w:hAnsi="Times New Roman" w:cs="Times New Roman"/>
          <w:color w:val="000000"/>
          <w:u w:val="single"/>
          <w:lang w:eastAsia="ru-RU"/>
        </w:rPr>
        <w:t>три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верных ответа из шести.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      В экосистеме смешанного леса к </w:t>
      </w:r>
      <w:proofErr w:type="gramStart"/>
      <w:r w:rsidRPr="00544577">
        <w:rPr>
          <w:rFonts w:ascii="Times New Roman" w:eastAsia="Courier New" w:hAnsi="Times New Roman" w:cs="Times New Roman"/>
          <w:color w:val="000000"/>
          <w:lang w:eastAsia="ru-RU"/>
        </w:rPr>
        <w:t>первичным</w:t>
      </w:r>
      <w:proofErr w:type="gramEnd"/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proofErr w:type="spellStart"/>
      <w:r w:rsidRPr="00544577">
        <w:rPr>
          <w:rFonts w:ascii="Times New Roman" w:eastAsia="Courier New" w:hAnsi="Times New Roman" w:cs="Times New Roman"/>
          <w:color w:val="000000"/>
          <w:lang w:eastAsia="ru-RU"/>
        </w:rPr>
        <w:t>консументам</w:t>
      </w:r>
      <w:proofErr w:type="spellEnd"/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 относят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А) лосей и зубров                  В) зайцев и косуль            Д) волков и лисиц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Б) кротов и бурозубок          Г) клестов и снегирей       Е) синиц и поползней</w:t>
      </w:r>
    </w:p>
    <w:p w:rsidR="00AB0447" w:rsidRDefault="00AB0447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lang w:eastAsia="ru-RU"/>
        </w:rPr>
      </w:pPr>
    </w:p>
    <w:p w:rsidR="00AB0447" w:rsidRDefault="00AB0447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lang w:eastAsia="ru-RU"/>
        </w:rPr>
      </w:pPr>
    </w:p>
    <w:p w:rsidR="00AB0447" w:rsidRDefault="00AB0447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lang w:eastAsia="ru-RU"/>
        </w:rPr>
      </w:pPr>
    </w:p>
    <w:p w:rsidR="00AB0447" w:rsidRDefault="00AB0447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lang w:eastAsia="ru-RU"/>
        </w:rPr>
      </w:pPr>
    </w:p>
    <w:p w:rsidR="00AB0447" w:rsidRDefault="00AB0447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lang w:eastAsia="ru-RU"/>
        </w:rPr>
      </w:pPr>
    </w:p>
    <w:p w:rsidR="00AB0447" w:rsidRDefault="00AB0447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lang w:eastAsia="ru-RU"/>
        </w:rPr>
      </w:pP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 xml:space="preserve">2.2. 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Проанализируйте таблицу «Строение органа слуха». Заполните пустые ячейки таблицы, используя термины и понятия, приведенные в списке. Запишите выбранные цифры в ответ.</w:t>
      </w:r>
    </w:p>
    <w:p w:rsidR="00D60F02" w:rsidRPr="00544577" w:rsidRDefault="00D60F02" w:rsidP="00D60F02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 xml:space="preserve"> Строение органа слуха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F02" w:rsidRPr="00544577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i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i/>
                <w:color w:val="000000"/>
              </w:rPr>
              <w:t>Название отдела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i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i/>
                <w:color w:val="000000"/>
              </w:rPr>
              <w:t>Строение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i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i/>
                <w:color w:val="000000"/>
              </w:rPr>
              <w:t xml:space="preserve">Функция </w:t>
            </w:r>
          </w:p>
        </w:tc>
      </w:tr>
      <w:tr w:rsidR="00D60F02" w:rsidRPr="00544577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__________________(А)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Ушная раковина, </w:t>
            </w:r>
          </w:p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наружный слуховой проход, барабанная перепонка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Улавливает и проводит звуки</w:t>
            </w:r>
          </w:p>
        </w:tc>
      </w:tr>
      <w:tr w:rsidR="00D60F02" w:rsidRPr="00544577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Среднее ухо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__________________(Б)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Проводит звуковые колебания.</w:t>
            </w:r>
          </w:p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Обеспечивает выравнивание давления в среднем ухе и наружном ухе.</w:t>
            </w:r>
          </w:p>
        </w:tc>
      </w:tr>
      <w:tr w:rsidR="00D60F02" w:rsidRPr="00544577" w:rsidTr="00D60F02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Внутреннее ухо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Улитка с перепончатым лабиринтом внутри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color w:val="000000"/>
              </w:rPr>
              <w:t>_________________(В)</w:t>
            </w:r>
          </w:p>
        </w:tc>
      </w:tr>
    </w:tbl>
    <w:p w:rsidR="00D60F02" w:rsidRPr="00544577" w:rsidRDefault="00D60F02" w:rsidP="00D60F0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Список терминов и понятий:</w:t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Рецепторы слуха                   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ab/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Евстахиева труба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ab/>
        <w:t xml:space="preserve">                                           </w:t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Наружное ухо</w:t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Поддержание равновесия </w:t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Возникновение звуковых ощущений</w:t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содержит </w:t>
      </w:r>
      <w:proofErr w:type="spellStart"/>
      <w:r w:rsidRPr="00544577">
        <w:rPr>
          <w:rFonts w:ascii="Times New Roman" w:eastAsia="Courier New" w:hAnsi="Times New Roman" w:cs="Times New Roman"/>
          <w:color w:val="000000"/>
          <w:lang w:eastAsia="ru-RU"/>
        </w:rPr>
        <w:t>евстахиевую</w:t>
      </w:r>
      <w:proofErr w:type="spellEnd"/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трубу и слуховые косточки</w:t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содержит преддверие и полукружные каналы</w:t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восприятие изменения положения тела</w:t>
      </w:r>
    </w:p>
    <w:p w:rsidR="00D60F02" w:rsidRPr="00544577" w:rsidRDefault="00D60F02" w:rsidP="00D60F02">
      <w:pPr>
        <w:widowControl w:val="0"/>
        <w:numPr>
          <w:ilvl w:val="0"/>
          <w:numId w:val="6"/>
        </w:numPr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восприятие звука                                                                                      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>Часть 3.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>3.1.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r w:rsidRPr="00544577">
        <w:rPr>
          <w:rFonts w:ascii="Times New Roman" w:eastAsia="Courier New" w:hAnsi="Times New Roman" w:cs="Times New Roman"/>
          <w:i/>
          <w:color w:val="000000"/>
          <w:lang w:eastAsia="ru-RU"/>
        </w:rPr>
        <w:t xml:space="preserve">Установите соответствие </w:t>
      </w:r>
      <w:r w:rsidRPr="00544577">
        <w:rPr>
          <w:rFonts w:ascii="Times New Roman" w:eastAsia="Courier New" w:hAnsi="Times New Roman" w:cs="Times New Roman"/>
          <w:b/>
          <w:i/>
          <w:color w:val="000000"/>
          <w:lang w:eastAsia="ru-RU"/>
        </w:rPr>
        <w:t>между характеристикой органоида и его видом.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771"/>
        <w:gridCol w:w="2800"/>
      </w:tblGrid>
      <w:tr w:rsidR="00D60F02" w:rsidRPr="00544577" w:rsidTr="00D60F0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Характеристика органоида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Вид органоида</w:t>
            </w:r>
          </w:p>
        </w:tc>
      </w:tr>
      <w:tr w:rsidR="00D60F02" w:rsidRPr="00544577" w:rsidTr="00D60F02"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 xml:space="preserve">А) 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>система канальце, пронизывающих цитоплазму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Б)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система уплощенных мембранных цилиндров и пузырьков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В)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накапливает продукты биосинтеза белков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Г)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на мембранах могут размещаться рибосомы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 xml:space="preserve">Д) 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>участвуют в образовании лизосом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Е)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обеспечивает выведение органических веществ из клетки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1)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комплекс </w:t>
            </w:r>
            <w:proofErr w:type="spellStart"/>
            <w:r w:rsidRPr="00544577">
              <w:rPr>
                <w:rFonts w:ascii="Times New Roman" w:eastAsia="Courier New" w:hAnsi="Times New Roman" w:cs="Times New Roman"/>
                <w:color w:val="000000"/>
              </w:rPr>
              <w:t>Гольджи</w:t>
            </w:r>
            <w:proofErr w:type="spellEnd"/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2)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эндоплазматическая сеть</w:t>
            </w:r>
          </w:p>
        </w:tc>
      </w:tr>
    </w:tbl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i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>3.2.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</w:t>
      </w:r>
      <w:r w:rsidRPr="00544577">
        <w:rPr>
          <w:rFonts w:ascii="Times New Roman" w:eastAsia="Courier New" w:hAnsi="Times New Roman" w:cs="Times New Roman"/>
          <w:i/>
          <w:color w:val="000000"/>
          <w:lang w:eastAsia="ru-RU"/>
        </w:rPr>
        <w:t xml:space="preserve">Установите соответствие </w:t>
      </w:r>
      <w:r w:rsidRPr="00544577">
        <w:rPr>
          <w:rFonts w:ascii="Times New Roman" w:eastAsia="Courier New" w:hAnsi="Times New Roman" w:cs="Times New Roman"/>
          <w:b/>
          <w:i/>
          <w:color w:val="000000"/>
          <w:lang w:eastAsia="ru-RU"/>
        </w:rPr>
        <w:t>между особенностью строения и функций ткани растений и их видом.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54"/>
        <w:gridCol w:w="2517"/>
      </w:tblGrid>
      <w:tr w:rsidR="00D60F02" w:rsidRPr="00544577" w:rsidTr="00D60F02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Особенность строения и функции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 xml:space="preserve">Ткани </w:t>
            </w:r>
          </w:p>
        </w:tc>
      </w:tr>
      <w:tr w:rsidR="00D60F02" w:rsidRPr="00544577" w:rsidTr="00D60F02"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 xml:space="preserve">А) 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>состоят из плотно прилегающих друг к другу клеток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Б)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имеют устьица, чечевички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В)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образованы клетками удлиненной формы, сообщающимися между собой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Г)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обеспечивают защиту органов растения от неблагоприятных воздействий среды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Д)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осуществляют газообмен и испарение воды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Е)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включают в себя сосуды и ситовидные трубки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1)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покровные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2)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проводящие</w:t>
            </w:r>
          </w:p>
        </w:tc>
      </w:tr>
    </w:tbl>
    <w:p w:rsidR="00D60F02" w:rsidRPr="00544577" w:rsidRDefault="00D60F02" w:rsidP="00D60F02">
      <w:pPr>
        <w:widowControl w:val="0"/>
        <w:numPr>
          <w:ilvl w:val="1"/>
          <w:numId w:val="7"/>
        </w:numPr>
        <w:spacing w:after="0" w:line="240" w:lineRule="auto"/>
        <w:contextualSpacing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i/>
          <w:color w:val="000000"/>
          <w:lang w:eastAsia="ru-RU"/>
        </w:rPr>
        <w:t xml:space="preserve">Установите соответствие </w:t>
      </w:r>
      <w:r w:rsidRPr="00544577">
        <w:rPr>
          <w:rFonts w:ascii="Times New Roman" w:eastAsia="Courier New" w:hAnsi="Times New Roman" w:cs="Times New Roman"/>
          <w:b/>
          <w:i/>
          <w:color w:val="000000"/>
          <w:lang w:eastAsia="ru-RU"/>
        </w:rPr>
        <w:t>между характеристикой регуляции функций и её способом.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D60F02" w:rsidRPr="00544577" w:rsidTr="00D60F02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Характеристика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jc w:val="center"/>
              <w:rPr>
                <w:rFonts w:ascii="Times New Roman" w:eastAsia="Courier New" w:hAnsi="Times New Roman" w:cs="Times New Roman"/>
                <w:b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Способ регуляции</w:t>
            </w:r>
          </w:p>
        </w:tc>
      </w:tr>
      <w:tr w:rsidR="00D60F02" w:rsidRPr="00544577" w:rsidTr="00D60F02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 xml:space="preserve">А) 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>скорость проведения информации сравнительно невысокая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Б)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является древней формой взаимодействия клеток и органов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В)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эволюционно более поздний способ регуляции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Г)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осуществляется посредством нервных импульсов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Д)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осуществляется посредством химически активных веществ, поступающих в кровь, лимфу и тканевую жидкость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Е)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скорость проведения информации высокая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1)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нервная</w:t>
            </w:r>
          </w:p>
          <w:p w:rsidR="00D60F02" w:rsidRPr="00544577" w:rsidRDefault="00D60F02" w:rsidP="00D60F02">
            <w:pPr>
              <w:rPr>
                <w:rFonts w:ascii="Times New Roman" w:eastAsia="Courier New" w:hAnsi="Times New Roman" w:cs="Times New Roman"/>
                <w:color w:val="000000"/>
              </w:rPr>
            </w:pPr>
            <w:r w:rsidRPr="00544577">
              <w:rPr>
                <w:rFonts w:ascii="Times New Roman" w:eastAsia="Courier New" w:hAnsi="Times New Roman" w:cs="Times New Roman"/>
                <w:b/>
                <w:color w:val="000000"/>
              </w:rPr>
              <w:t>2)</w:t>
            </w:r>
            <w:r w:rsidRPr="00544577">
              <w:rPr>
                <w:rFonts w:ascii="Times New Roman" w:eastAsia="Courier New" w:hAnsi="Times New Roman" w:cs="Times New Roman"/>
                <w:color w:val="000000"/>
              </w:rPr>
              <w:t xml:space="preserve"> гуморальная</w:t>
            </w:r>
          </w:p>
        </w:tc>
      </w:tr>
    </w:tbl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lang w:eastAsia="ru-RU"/>
        </w:rPr>
      </w:pP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>Часть 4.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 xml:space="preserve"> На предложенное задание дайте полный развернутый ответ. Ответ запишите четко и разборчиво.</w:t>
      </w:r>
    </w:p>
    <w:p w:rsidR="00D60F02" w:rsidRPr="00544577" w:rsidRDefault="00D60F02" w:rsidP="00D60F02">
      <w:pPr>
        <w:widowControl w:val="0"/>
        <w:spacing w:after="0" w:line="240" w:lineRule="auto"/>
        <w:jc w:val="both"/>
        <w:rPr>
          <w:rFonts w:ascii="Courier New" w:eastAsia="Courier New" w:hAnsi="Courier New" w:cs="Courier New"/>
          <w:color w:val="000000"/>
          <w:lang w:eastAsia="ru-RU"/>
        </w:rPr>
      </w:pPr>
      <w:bookmarkStart w:id="0" w:name="_GoBack"/>
      <w:bookmarkEnd w:id="0"/>
      <w:r w:rsidRPr="00544577">
        <w:rPr>
          <w:rFonts w:ascii="Times New Roman" w:eastAsia="Courier New" w:hAnsi="Times New Roman" w:cs="Times New Roman"/>
          <w:b/>
          <w:i/>
          <w:color w:val="000000"/>
          <w:lang w:eastAsia="ru-RU"/>
        </w:rPr>
        <w:t>Почему вспашка почвы улучшает условия жизни культурных растений?</w:t>
      </w:r>
      <w:r w:rsidRPr="00544577">
        <w:rPr>
          <w:rFonts w:ascii="Times New Roman" w:eastAsia="Courier New" w:hAnsi="Times New Roman" w:cs="Times New Roman"/>
          <w:b/>
          <w:color w:val="000000"/>
          <w:lang w:eastAsia="ru-RU"/>
        </w:rPr>
        <w:t xml:space="preserve"> </w:t>
      </w:r>
      <w:r w:rsidRPr="00544577">
        <w:rPr>
          <w:rFonts w:ascii="Times New Roman" w:eastAsia="Courier New" w:hAnsi="Times New Roman" w:cs="Times New Roman"/>
          <w:color w:val="000000"/>
          <w:lang w:eastAsia="ru-RU"/>
        </w:rPr>
        <w:t>Приведите не менее трёх причин.</w:t>
      </w:r>
    </w:p>
    <w:p w:rsidR="00D60F02" w:rsidRDefault="00D60F02"/>
    <w:p w:rsidR="00D60F02" w:rsidRDefault="00D60F02"/>
    <w:p w:rsidR="004E6E84" w:rsidRDefault="004E6E84"/>
    <w:sectPr w:rsidR="004E6E84" w:rsidSect="00007BBB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93D"/>
    <w:multiLevelType w:val="multilevel"/>
    <w:tmpl w:val="FB989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843A52"/>
    <w:multiLevelType w:val="hybridMultilevel"/>
    <w:tmpl w:val="3006E0EE"/>
    <w:lvl w:ilvl="0" w:tplc="BF245CA0">
      <w:start w:val="1"/>
      <w:numFmt w:val="decimal"/>
      <w:lvlText w:val="%1)"/>
      <w:lvlJc w:val="left"/>
      <w:pPr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5B1F87"/>
    <w:multiLevelType w:val="hybridMultilevel"/>
    <w:tmpl w:val="E848D0E0"/>
    <w:lvl w:ilvl="0" w:tplc="C282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FDE6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46488B"/>
    <w:multiLevelType w:val="hybridMultilevel"/>
    <w:tmpl w:val="BEF69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778AC"/>
    <w:multiLevelType w:val="hybridMultilevel"/>
    <w:tmpl w:val="87A2D656"/>
    <w:lvl w:ilvl="0" w:tplc="918E5B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538"/>
    <w:rsid w:val="00007BBB"/>
    <w:rsid w:val="00130538"/>
    <w:rsid w:val="001A7243"/>
    <w:rsid w:val="001D0091"/>
    <w:rsid w:val="004067FC"/>
    <w:rsid w:val="004E6E84"/>
    <w:rsid w:val="00544577"/>
    <w:rsid w:val="007369C3"/>
    <w:rsid w:val="007F6C7B"/>
    <w:rsid w:val="008670B4"/>
    <w:rsid w:val="008E75A3"/>
    <w:rsid w:val="00AB0447"/>
    <w:rsid w:val="00D60F02"/>
    <w:rsid w:val="00F36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7369C3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D6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60F02"/>
    <w:pPr>
      <w:widowControl w:val="0"/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7369C3"/>
    <w:pPr>
      <w:widowControl w:val="0"/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4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A31F4-69BD-4159-BA9B-201C4A848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Образование</cp:lastModifiedBy>
  <cp:revision>16</cp:revision>
  <cp:lastPrinted>2018-09-18T07:48:00Z</cp:lastPrinted>
  <dcterms:created xsi:type="dcterms:W3CDTF">2018-09-13T08:28:00Z</dcterms:created>
  <dcterms:modified xsi:type="dcterms:W3CDTF">2018-10-09T07:27:00Z</dcterms:modified>
</cp:coreProperties>
</file>